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D3" w:rsidRPr="006C32C0" w:rsidRDefault="00345AEB" w:rsidP="00345AEB">
      <w:pPr>
        <w:jc w:val="center"/>
        <w:rPr>
          <w:b/>
          <w:bCs/>
        </w:rPr>
      </w:pPr>
      <w:r w:rsidRPr="006C32C0">
        <w:rPr>
          <w:rFonts w:hint="eastAsia"/>
          <w:b/>
          <w:bCs/>
        </w:rPr>
        <w:t>就労</w:t>
      </w:r>
      <w:r w:rsidR="003E0662" w:rsidRPr="006C32C0">
        <w:rPr>
          <w:rFonts w:hint="eastAsia"/>
          <w:b/>
          <w:bCs/>
        </w:rPr>
        <w:t>準備性</w:t>
      </w:r>
      <w:r w:rsidRPr="006C32C0">
        <w:rPr>
          <w:rFonts w:hint="eastAsia"/>
          <w:b/>
          <w:bCs/>
        </w:rPr>
        <w:t>アセスメント</w:t>
      </w:r>
      <w:r w:rsidR="003E0662" w:rsidRPr="006C32C0">
        <w:rPr>
          <w:rFonts w:hint="eastAsia"/>
          <w:b/>
          <w:bCs/>
        </w:rPr>
        <w:t>研修</w:t>
      </w:r>
    </w:p>
    <w:p w:rsidR="003E0662" w:rsidRPr="006C32C0" w:rsidRDefault="003E0662" w:rsidP="00345AEB">
      <w:pPr>
        <w:jc w:val="center"/>
        <w:rPr>
          <w:b/>
          <w:bCs/>
        </w:rPr>
      </w:pPr>
      <w:r w:rsidRPr="006C32C0">
        <w:rPr>
          <w:rFonts w:hint="eastAsia"/>
          <w:b/>
          <w:bCs/>
        </w:rPr>
        <w:t>実施要項</w:t>
      </w:r>
    </w:p>
    <w:p w:rsidR="00345AEB" w:rsidRDefault="00345AEB"/>
    <w:p w:rsidR="003E0662" w:rsidRPr="006C32C0" w:rsidRDefault="003E0662" w:rsidP="0061049C">
      <w:pPr>
        <w:ind w:left="527" w:hangingChars="250" w:hanging="527"/>
        <w:rPr>
          <w:b/>
          <w:bCs/>
        </w:rPr>
      </w:pPr>
      <w:r w:rsidRPr="006C32C0">
        <w:rPr>
          <w:rFonts w:hint="eastAsia"/>
          <w:b/>
          <w:bCs/>
        </w:rPr>
        <w:t>１．開催の目的</w:t>
      </w:r>
    </w:p>
    <w:p w:rsidR="003C1C84" w:rsidRDefault="003C1C84" w:rsidP="003E0662">
      <w:pPr>
        <w:ind w:firstLineChars="100" w:firstLine="210"/>
      </w:pPr>
      <w:r>
        <w:rPr>
          <w:rFonts w:hint="eastAsia"/>
        </w:rPr>
        <w:t>発達障害や精神障害等、認知機能に課題のある求職者や在職者の支援ニーズが高まっている中、就労支援における認知特性に焦点を当てたアセスメントの重要性が再認識されている。</w:t>
      </w:r>
      <w:r w:rsidR="003E0662">
        <w:rPr>
          <w:rFonts w:hint="eastAsia"/>
        </w:rPr>
        <w:t>そこで、発達障害等の作業アセスメントに実績のあるワークサンプル幕張版を使ったアセスメントの演習を通じて、</w:t>
      </w:r>
      <w:r>
        <w:rPr>
          <w:rFonts w:hint="eastAsia"/>
        </w:rPr>
        <w:t>支援者のスキルアップを図る機会とする。</w:t>
      </w:r>
    </w:p>
    <w:p w:rsidR="003C1C84" w:rsidRDefault="003C1C84" w:rsidP="003C1C84">
      <w:pPr>
        <w:ind w:left="525" w:hangingChars="250" w:hanging="525"/>
      </w:pPr>
    </w:p>
    <w:p w:rsidR="003E0662" w:rsidRPr="006C32C0" w:rsidRDefault="003E0662" w:rsidP="0061049C">
      <w:pPr>
        <w:ind w:left="527" w:hangingChars="250" w:hanging="527"/>
        <w:rPr>
          <w:b/>
          <w:bCs/>
        </w:rPr>
      </w:pPr>
      <w:r w:rsidRPr="006C32C0">
        <w:rPr>
          <w:rFonts w:hint="eastAsia"/>
          <w:b/>
          <w:bCs/>
        </w:rPr>
        <w:t>２．概要</w:t>
      </w:r>
    </w:p>
    <w:tbl>
      <w:tblPr>
        <w:tblStyle w:val="a3"/>
        <w:tblW w:w="0" w:type="auto"/>
        <w:tblInd w:w="525" w:type="dxa"/>
        <w:tblLook w:val="04A0" w:firstRow="1" w:lastRow="0" w:firstColumn="1" w:lastColumn="0" w:noHBand="0" w:noVBand="1"/>
      </w:tblPr>
      <w:tblGrid>
        <w:gridCol w:w="888"/>
        <w:gridCol w:w="7081"/>
      </w:tblGrid>
      <w:tr w:rsidR="003E0662" w:rsidTr="003E0662">
        <w:tc>
          <w:tcPr>
            <w:tcW w:w="888" w:type="dxa"/>
          </w:tcPr>
          <w:p w:rsidR="003E0662" w:rsidRDefault="003E0662" w:rsidP="003E0662">
            <w:r>
              <w:rPr>
                <w:rFonts w:hint="eastAsia"/>
              </w:rPr>
              <w:t>研修名</w:t>
            </w:r>
          </w:p>
        </w:tc>
        <w:tc>
          <w:tcPr>
            <w:tcW w:w="7081" w:type="dxa"/>
          </w:tcPr>
          <w:p w:rsidR="003E0662" w:rsidRDefault="003E0662" w:rsidP="003E0662">
            <w:r>
              <w:rPr>
                <w:rFonts w:hint="eastAsia"/>
              </w:rPr>
              <w:t>就労準備性アセスメント研修</w:t>
            </w:r>
          </w:p>
        </w:tc>
      </w:tr>
      <w:tr w:rsidR="003E0662" w:rsidTr="003E0662">
        <w:tc>
          <w:tcPr>
            <w:tcW w:w="888" w:type="dxa"/>
          </w:tcPr>
          <w:p w:rsidR="003E0662" w:rsidRDefault="003E0662" w:rsidP="003E0662">
            <w:r>
              <w:rPr>
                <w:rFonts w:hint="eastAsia"/>
              </w:rPr>
              <w:t>日　程</w:t>
            </w:r>
          </w:p>
        </w:tc>
        <w:tc>
          <w:tcPr>
            <w:tcW w:w="7081" w:type="dxa"/>
          </w:tcPr>
          <w:p w:rsidR="003E0662" w:rsidRDefault="003E0662" w:rsidP="003E0662">
            <w:r>
              <w:rPr>
                <w:rFonts w:hint="eastAsia"/>
              </w:rPr>
              <w:t>令和2年1月18日(土)</w:t>
            </w:r>
          </w:p>
        </w:tc>
      </w:tr>
      <w:tr w:rsidR="003E0662" w:rsidTr="003E0662">
        <w:tc>
          <w:tcPr>
            <w:tcW w:w="888" w:type="dxa"/>
          </w:tcPr>
          <w:p w:rsidR="003E0662" w:rsidRDefault="003E0662" w:rsidP="003E0662">
            <w:r>
              <w:rPr>
                <w:rFonts w:hint="eastAsia"/>
              </w:rPr>
              <w:t>会　場</w:t>
            </w:r>
          </w:p>
        </w:tc>
        <w:tc>
          <w:tcPr>
            <w:tcW w:w="7081" w:type="dxa"/>
          </w:tcPr>
          <w:p w:rsidR="003E0662" w:rsidRDefault="006C32C0" w:rsidP="003E0662">
            <w:r>
              <w:rPr>
                <w:rFonts w:hint="eastAsia"/>
              </w:rPr>
              <w:t>サポートオフィスQUEST</w:t>
            </w:r>
          </w:p>
        </w:tc>
      </w:tr>
      <w:tr w:rsidR="003E0662" w:rsidTr="003E0662">
        <w:tc>
          <w:tcPr>
            <w:tcW w:w="888" w:type="dxa"/>
          </w:tcPr>
          <w:p w:rsidR="003E0662" w:rsidRDefault="003E0662" w:rsidP="003E0662">
            <w:r>
              <w:rPr>
                <w:rFonts w:hint="eastAsia"/>
              </w:rPr>
              <w:t>時　間</w:t>
            </w:r>
          </w:p>
        </w:tc>
        <w:tc>
          <w:tcPr>
            <w:tcW w:w="7081" w:type="dxa"/>
          </w:tcPr>
          <w:p w:rsidR="003E0662" w:rsidRDefault="006C32C0" w:rsidP="003E0662">
            <w:r>
              <w:rPr>
                <w:rFonts w:hint="eastAsia"/>
              </w:rPr>
              <w:t>9時50分～16時30分</w:t>
            </w:r>
          </w:p>
        </w:tc>
      </w:tr>
      <w:tr w:rsidR="003E0662" w:rsidTr="003E0662">
        <w:tc>
          <w:tcPr>
            <w:tcW w:w="888" w:type="dxa"/>
          </w:tcPr>
          <w:p w:rsidR="003E0662" w:rsidRDefault="003E0662" w:rsidP="003E0662">
            <w:r>
              <w:rPr>
                <w:rFonts w:hint="eastAsia"/>
              </w:rPr>
              <w:t>対　象</w:t>
            </w:r>
          </w:p>
        </w:tc>
        <w:tc>
          <w:tcPr>
            <w:tcW w:w="7081" w:type="dxa"/>
          </w:tcPr>
          <w:p w:rsidR="006C32C0" w:rsidRDefault="006C32C0" w:rsidP="003E0662">
            <w:r>
              <w:rPr>
                <w:rFonts w:hint="eastAsia"/>
              </w:rPr>
              <w:t>県内の障害者就業・生活支援センター、就労移行支援事業所等の職員</w:t>
            </w:r>
          </w:p>
        </w:tc>
      </w:tr>
      <w:tr w:rsidR="003E0662" w:rsidTr="003E0662">
        <w:tc>
          <w:tcPr>
            <w:tcW w:w="888" w:type="dxa"/>
          </w:tcPr>
          <w:p w:rsidR="003E0662" w:rsidRDefault="003E0662" w:rsidP="003E0662">
            <w:r>
              <w:rPr>
                <w:rFonts w:hint="eastAsia"/>
              </w:rPr>
              <w:t>定　員</w:t>
            </w:r>
          </w:p>
        </w:tc>
        <w:tc>
          <w:tcPr>
            <w:tcW w:w="7081" w:type="dxa"/>
          </w:tcPr>
          <w:p w:rsidR="003E0662" w:rsidRDefault="006C32C0" w:rsidP="003E0662">
            <w:r>
              <w:rPr>
                <w:rFonts w:hint="eastAsia"/>
              </w:rPr>
              <w:t>15名</w:t>
            </w:r>
          </w:p>
        </w:tc>
      </w:tr>
      <w:tr w:rsidR="003E0662" w:rsidTr="003E0662">
        <w:tc>
          <w:tcPr>
            <w:tcW w:w="888" w:type="dxa"/>
          </w:tcPr>
          <w:p w:rsidR="003E0662" w:rsidRDefault="003E0662" w:rsidP="003E0662">
            <w:r>
              <w:rPr>
                <w:rFonts w:hint="eastAsia"/>
              </w:rPr>
              <w:t>講　師</w:t>
            </w:r>
          </w:p>
        </w:tc>
        <w:tc>
          <w:tcPr>
            <w:tcW w:w="7081" w:type="dxa"/>
          </w:tcPr>
          <w:p w:rsidR="003E0662" w:rsidRDefault="006C32C0" w:rsidP="003E0662">
            <w:r>
              <w:rPr>
                <w:rFonts w:hint="eastAsia"/>
              </w:rPr>
              <w:t>特定非営利活動法人東松山障害者就労支援センター</w:t>
            </w:r>
          </w:p>
          <w:p w:rsidR="006C32C0" w:rsidRDefault="006C32C0" w:rsidP="003E0662">
            <w:r>
              <w:rPr>
                <w:rFonts w:hint="eastAsia"/>
              </w:rPr>
              <w:t>若尾勝己氏　砂原茂氏</w:t>
            </w:r>
          </w:p>
        </w:tc>
      </w:tr>
    </w:tbl>
    <w:p w:rsidR="003E0662" w:rsidRDefault="003E0662" w:rsidP="003E0662">
      <w:pPr>
        <w:ind w:left="525" w:hangingChars="250" w:hanging="525"/>
      </w:pPr>
    </w:p>
    <w:p w:rsidR="006C32C0" w:rsidRPr="006C32C0" w:rsidRDefault="006C32C0" w:rsidP="0061049C">
      <w:pPr>
        <w:ind w:left="527" w:hangingChars="250" w:hanging="527"/>
        <w:rPr>
          <w:b/>
          <w:bCs/>
        </w:rPr>
      </w:pPr>
      <w:r w:rsidRPr="006C32C0">
        <w:rPr>
          <w:rFonts w:hint="eastAsia"/>
          <w:b/>
          <w:bCs/>
        </w:rPr>
        <w:t>３．研修内容</w:t>
      </w:r>
    </w:p>
    <w:tbl>
      <w:tblPr>
        <w:tblStyle w:val="a3"/>
        <w:tblW w:w="7938" w:type="dxa"/>
        <w:tblInd w:w="562" w:type="dxa"/>
        <w:tblLook w:val="04A0" w:firstRow="1" w:lastRow="0" w:firstColumn="1" w:lastColumn="0" w:noHBand="0" w:noVBand="1"/>
      </w:tblPr>
      <w:tblGrid>
        <w:gridCol w:w="851"/>
        <w:gridCol w:w="7087"/>
      </w:tblGrid>
      <w:tr w:rsidR="006C32C0" w:rsidTr="006C32C0">
        <w:tc>
          <w:tcPr>
            <w:tcW w:w="851" w:type="dxa"/>
          </w:tcPr>
          <w:p w:rsidR="006C32C0" w:rsidRDefault="006C32C0" w:rsidP="00BF7567">
            <w:pPr>
              <w:jc w:val="center"/>
            </w:pPr>
            <w:r>
              <w:rPr>
                <w:rFonts w:hint="eastAsia"/>
              </w:rPr>
              <w:t>時間</w:t>
            </w:r>
          </w:p>
        </w:tc>
        <w:tc>
          <w:tcPr>
            <w:tcW w:w="7087" w:type="dxa"/>
          </w:tcPr>
          <w:p w:rsidR="006C32C0" w:rsidRDefault="00036B6D" w:rsidP="00BF7567">
            <w:pPr>
              <w:jc w:val="center"/>
            </w:pPr>
            <w:r>
              <w:rPr>
                <w:rFonts w:hint="eastAsia"/>
              </w:rPr>
              <w:t>プログラム概要</w:t>
            </w:r>
          </w:p>
        </w:tc>
      </w:tr>
      <w:tr w:rsidR="006C32C0" w:rsidTr="006C32C0">
        <w:tc>
          <w:tcPr>
            <w:tcW w:w="851" w:type="dxa"/>
            <w:vAlign w:val="center"/>
          </w:tcPr>
          <w:p w:rsidR="006C32C0" w:rsidRDefault="006C32C0" w:rsidP="00BF7567">
            <w:pPr>
              <w:jc w:val="right"/>
            </w:pPr>
            <w:r>
              <w:rPr>
                <w:rFonts w:hint="eastAsia"/>
              </w:rPr>
              <w:t>9:50</w:t>
            </w:r>
          </w:p>
        </w:tc>
        <w:tc>
          <w:tcPr>
            <w:tcW w:w="7087" w:type="dxa"/>
          </w:tcPr>
          <w:p w:rsidR="006C32C0" w:rsidRDefault="00036B6D" w:rsidP="00BF7567">
            <w:r>
              <w:rPr>
                <w:rFonts w:hint="eastAsia"/>
              </w:rPr>
              <w:t>講義：</w:t>
            </w:r>
            <w:r w:rsidR="006C32C0">
              <w:rPr>
                <w:rFonts w:hint="eastAsia"/>
              </w:rPr>
              <w:t>ワークサンプルの概要</w:t>
            </w:r>
          </w:p>
          <w:p w:rsidR="006C32C0" w:rsidRDefault="006C32C0" w:rsidP="00BF7567">
            <w:r>
              <w:rPr>
                <w:rFonts w:hint="eastAsia"/>
              </w:rPr>
              <w:t xml:space="preserve">・評価の方法、視点等　</w:t>
            </w:r>
            <w:r w:rsidR="00036B6D">
              <w:rPr>
                <w:rFonts w:hint="eastAsia"/>
              </w:rPr>
              <w:t>デモンストレーション</w:t>
            </w:r>
          </w:p>
        </w:tc>
      </w:tr>
      <w:tr w:rsidR="006C32C0" w:rsidTr="006C32C0">
        <w:tc>
          <w:tcPr>
            <w:tcW w:w="851" w:type="dxa"/>
            <w:vAlign w:val="center"/>
          </w:tcPr>
          <w:p w:rsidR="006C32C0" w:rsidRDefault="006C32C0" w:rsidP="00BF7567">
            <w:pPr>
              <w:jc w:val="right"/>
            </w:pPr>
            <w:r>
              <w:rPr>
                <w:rFonts w:hint="eastAsia"/>
              </w:rPr>
              <w:t>12:00</w:t>
            </w:r>
          </w:p>
        </w:tc>
        <w:tc>
          <w:tcPr>
            <w:tcW w:w="7087" w:type="dxa"/>
          </w:tcPr>
          <w:p w:rsidR="006C32C0" w:rsidRDefault="006C32C0" w:rsidP="00BF7567">
            <w:r>
              <w:rPr>
                <w:rFonts w:hint="eastAsia"/>
              </w:rPr>
              <w:t>昼休憩</w:t>
            </w:r>
          </w:p>
        </w:tc>
      </w:tr>
      <w:tr w:rsidR="006C32C0" w:rsidTr="006C32C0">
        <w:trPr>
          <w:trHeight w:val="360"/>
        </w:trPr>
        <w:tc>
          <w:tcPr>
            <w:tcW w:w="851" w:type="dxa"/>
            <w:vMerge w:val="restart"/>
            <w:vAlign w:val="center"/>
          </w:tcPr>
          <w:p w:rsidR="006C32C0" w:rsidRDefault="006C32C0" w:rsidP="00BF7567">
            <w:pPr>
              <w:jc w:val="right"/>
            </w:pPr>
            <w:r>
              <w:rPr>
                <w:rFonts w:hint="eastAsia"/>
              </w:rPr>
              <w:t>13:00</w:t>
            </w:r>
          </w:p>
        </w:tc>
        <w:tc>
          <w:tcPr>
            <w:tcW w:w="7087" w:type="dxa"/>
            <w:vMerge w:val="restart"/>
          </w:tcPr>
          <w:p w:rsidR="006C32C0" w:rsidRDefault="006C32C0" w:rsidP="00BF7567">
            <w:r>
              <w:rPr>
                <w:rFonts w:hint="eastAsia"/>
              </w:rPr>
              <w:t>演習</w:t>
            </w:r>
          </w:p>
          <w:p w:rsidR="006C32C0" w:rsidRDefault="006C32C0" w:rsidP="00BF7567">
            <w:r>
              <w:rPr>
                <w:rFonts w:hint="eastAsia"/>
              </w:rPr>
              <w:t>体験練習、演習等</w:t>
            </w:r>
          </w:p>
        </w:tc>
      </w:tr>
      <w:tr w:rsidR="006C32C0" w:rsidTr="006C32C0">
        <w:trPr>
          <w:trHeight w:val="360"/>
        </w:trPr>
        <w:tc>
          <w:tcPr>
            <w:tcW w:w="851" w:type="dxa"/>
            <w:vMerge/>
            <w:vAlign w:val="center"/>
          </w:tcPr>
          <w:p w:rsidR="006C32C0" w:rsidRDefault="006C32C0" w:rsidP="00BF7567">
            <w:pPr>
              <w:jc w:val="right"/>
            </w:pPr>
          </w:p>
        </w:tc>
        <w:tc>
          <w:tcPr>
            <w:tcW w:w="7087" w:type="dxa"/>
            <w:vMerge/>
          </w:tcPr>
          <w:p w:rsidR="006C32C0" w:rsidRDefault="006C32C0" w:rsidP="00BF7567"/>
        </w:tc>
      </w:tr>
      <w:tr w:rsidR="006C32C0" w:rsidTr="006C32C0">
        <w:trPr>
          <w:trHeight w:val="360"/>
        </w:trPr>
        <w:tc>
          <w:tcPr>
            <w:tcW w:w="851" w:type="dxa"/>
            <w:vMerge/>
            <w:vAlign w:val="center"/>
          </w:tcPr>
          <w:p w:rsidR="006C32C0" w:rsidRDefault="006C32C0" w:rsidP="00BF7567">
            <w:pPr>
              <w:jc w:val="right"/>
            </w:pPr>
          </w:p>
        </w:tc>
        <w:tc>
          <w:tcPr>
            <w:tcW w:w="7087" w:type="dxa"/>
            <w:vMerge/>
          </w:tcPr>
          <w:p w:rsidR="006C32C0" w:rsidRDefault="006C32C0" w:rsidP="00BF7567"/>
        </w:tc>
      </w:tr>
    </w:tbl>
    <w:p w:rsidR="006C32C0" w:rsidRDefault="006C32C0"/>
    <w:p w:rsidR="006C32C0" w:rsidRPr="006C32C0" w:rsidRDefault="006C32C0">
      <w:pPr>
        <w:rPr>
          <w:b/>
          <w:bCs/>
        </w:rPr>
      </w:pPr>
      <w:r w:rsidRPr="006C32C0">
        <w:rPr>
          <w:rFonts w:hint="eastAsia"/>
          <w:b/>
          <w:bCs/>
        </w:rPr>
        <w:t>４．受講申込</w:t>
      </w:r>
    </w:p>
    <w:p w:rsidR="003C1C84" w:rsidRDefault="006C32C0">
      <w:r>
        <w:rPr>
          <w:rFonts w:hint="eastAsia"/>
        </w:rPr>
        <w:t xml:space="preserve">　参加希望がある場合は、別紙「参加申込書」に記入の上、広島県発達障害者支援センター宛てにメール又はFAXにより申し込むこと。</w:t>
      </w:r>
    </w:p>
    <w:p w:rsidR="006C32C0" w:rsidRDefault="006C32C0">
      <w:r>
        <w:rPr>
          <w:rFonts w:hint="eastAsia"/>
        </w:rPr>
        <w:t xml:space="preserve">　なお、参加希望者が定員を超過した場合は、受講者の選定を行うことがあるので留意すること。参加費無料。</w:t>
      </w:r>
    </w:p>
    <w:p w:rsidR="006C32C0" w:rsidRDefault="006C32C0"/>
    <w:p w:rsidR="006C32C0" w:rsidRPr="006C32C0" w:rsidRDefault="006C32C0">
      <w:pPr>
        <w:rPr>
          <w:b/>
          <w:bCs/>
        </w:rPr>
      </w:pPr>
      <w:r w:rsidRPr="006C32C0">
        <w:rPr>
          <w:rFonts w:hint="eastAsia"/>
          <w:b/>
          <w:bCs/>
        </w:rPr>
        <w:t>５．申込期限</w:t>
      </w:r>
    </w:p>
    <w:p w:rsidR="006C32C0" w:rsidRDefault="006C32C0">
      <w:r>
        <w:rPr>
          <w:rFonts w:hint="eastAsia"/>
        </w:rPr>
        <w:t xml:space="preserve">　令和2年1月10日（金）まで</w:t>
      </w:r>
    </w:p>
    <w:p w:rsidR="006C32C0" w:rsidRDefault="006C32C0"/>
    <w:p w:rsidR="006C32C0" w:rsidRPr="006C32C0" w:rsidRDefault="006C32C0">
      <w:pPr>
        <w:rPr>
          <w:b/>
          <w:bCs/>
        </w:rPr>
      </w:pPr>
      <w:r w:rsidRPr="006C32C0">
        <w:rPr>
          <w:rFonts w:hint="eastAsia"/>
          <w:b/>
          <w:bCs/>
        </w:rPr>
        <w:lastRenderedPageBreak/>
        <w:t>６．受講者の決定</w:t>
      </w:r>
    </w:p>
    <w:p w:rsidR="006C32C0" w:rsidRDefault="006C32C0">
      <w:r>
        <w:rPr>
          <w:rFonts w:hint="eastAsia"/>
        </w:rPr>
        <w:t xml:space="preserve">　広島県発達障害者支援センターから申込者に受講の可否について通知する。</w:t>
      </w:r>
    </w:p>
    <w:p w:rsidR="006C32C0" w:rsidRDefault="006C32C0">
      <w:r>
        <w:rPr>
          <w:rFonts w:hint="eastAsia"/>
        </w:rPr>
        <w:t xml:space="preserve">　通知については、原則受講</w:t>
      </w:r>
      <w:r w:rsidR="00974DB8">
        <w:rPr>
          <w:rFonts w:hint="eastAsia"/>
        </w:rPr>
        <w:t>申し込み</w:t>
      </w:r>
      <w:r>
        <w:rPr>
          <w:rFonts w:hint="eastAsia"/>
        </w:rPr>
        <w:t>時に記入された連絡先メールアドレス宛に送付する。</w:t>
      </w:r>
    </w:p>
    <w:p w:rsidR="006C32C0" w:rsidRDefault="006C32C0"/>
    <w:p w:rsidR="006C32C0" w:rsidRPr="006C32C0" w:rsidRDefault="006C32C0">
      <w:pPr>
        <w:rPr>
          <w:b/>
          <w:bCs/>
        </w:rPr>
      </w:pPr>
      <w:r w:rsidRPr="006C32C0">
        <w:rPr>
          <w:rFonts w:hint="eastAsia"/>
          <w:b/>
          <w:bCs/>
        </w:rPr>
        <w:t>７．主催・共催</w:t>
      </w:r>
    </w:p>
    <w:p w:rsidR="006C32C0" w:rsidRDefault="006C32C0">
      <w:r>
        <w:rPr>
          <w:rFonts w:hint="eastAsia"/>
        </w:rPr>
        <w:t xml:space="preserve">　主催　</w:t>
      </w:r>
      <w:r w:rsidR="0061049C">
        <w:rPr>
          <w:rFonts w:hint="eastAsia"/>
        </w:rPr>
        <w:t xml:space="preserve">広島県　</w:t>
      </w:r>
      <w:bookmarkStart w:id="0" w:name="_GoBack"/>
      <w:bookmarkEnd w:id="0"/>
      <w:r>
        <w:rPr>
          <w:rFonts w:hint="eastAsia"/>
        </w:rPr>
        <w:t>広島県発達障害者支援センター（発達障害地域支援マネジメント事業）</w:t>
      </w:r>
    </w:p>
    <w:p w:rsidR="006C32C0" w:rsidRDefault="006C32C0"/>
    <w:p w:rsidR="006C32C0" w:rsidRPr="006C32C0" w:rsidRDefault="006C32C0">
      <w:pPr>
        <w:rPr>
          <w:b/>
          <w:bCs/>
        </w:rPr>
      </w:pPr>
      <w:r w:rsidRPr="006C32C0">
        <w:rPr>
          <w:rFonts w:hint="eastAsia"/>
          <w:b/>
          <w:bCs/>
        </w:rPr>
        <w:t>８．申込先・問い合わせ先</w:t>
      </w:r>
    </w:p>
    <w:p w:rsidR="006C32C0" w:rsidRDefault="006C32C0">
      <w:r>
        <w:rPr>
          <w:rFonts w:hint="eastAsia"/>
        </w:rPr>
        <w:t xml:space="preserve">　広島県発達障害者支援センター　担当者：中村　</w:t>
      </w:r>
      <w:r w:rsidR="00667CF3">
        <w:rPr>
          <w:rFonts w:hint="eastAsia"/>
        </w:rPr>
        <w:t>吉元</w:t>
      </w:r>
    </w:p>
    <w:p w:rsidR="006C32C0" w:rsidRDefault="006C32C0">
      <w:r>
        <w:rPr>
          <w:rFonts w:hint="eastAsia"/>
        </w:rPr>
        <w:t xml:space="preserve">　</w:t>
      </w:r>
      <w:r w:rsidRPr="0061049C">
        <w:rPr>
          <w:rFonts w:hint="eastAsia"/>
          <w:spacing w:val="157"/>
          <w:kern w:val="0"/>
          <w:fitText w:val="630" w:id="2085233920"/>
        </w:rPr>
        <w:t>FA</w:t>
      </w:r>
      <w:r w:rsidRPr="0061049C">
        <w:rPr>
          <w:rFonts w:hint="eastAsia"/>
          <w:spacing w:val="1"/>
          <w:kern w:val="0"/>
          <w:fitText w:val="630" w:id="2085233920"/>
        </w:rPr>
        <w:t>X</w:t>
      </w:r>
      <w:r>
        <w:rPr>
          <w:rFonts w:hint="eastAsia"/>
        </w:rPr>
        <w:t xml:space="preserve">　082－427-6280</w:t>
      </w:r>
    </w:p>
    <w:p w:rsidR="003C1C84" w:rsidRDefault="006C32C0">
      <w:r>
        <w:rPr>
          <w:rFonts w:hint="eastAsia"/>
        </w:rPr>
        <w:t xml:space="preserve">　E-mail　</w:t>
      </w:r>
      <w:hyperlink r:id="rId7" w:history="1">
        <w:r w:rsidRPr="00731417">
          <w:rPr>
            <w:rStyle w:val="a8"/>
          </w:rPr>
          <w:t>hiroshima-scdd@forest.ocn.ne.jp</w:t>
        </w:r>
      </w:hyperlink>
    </w:p>
    <w:p w:rsidR="00D419A8" w:rsidRDefault="00D419A8" w:rsidP="006C32C0">
      <w:pPr>
        <w:widowControl/>
        <w:jc w:val="left"/>
      </w:pPr>
    </w:p>
    <w:sectPr w:rsidR="00D419A8" w:rsidSect="00345AE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E99" w:rsidRDefault="004F7E99" w:rsidP="00D419A8">
      <w:r>
        <w:separator/>
      </w:r>
    </w:p>
  </w:endnote>
  <w:endnote w:type="continuationSeparator" w:id="0">
    <w:p w:rsidR="004F7E99" w:rsidRDefault="004F7E99" w:rsidP="00D4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0"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E99" w:rsidRDefault="004F7E99" w:rsidP="00D419A8">
      <w:r>
        <w:separator/>
      </w:r>
    </w:p>
  </w:footnote>
  <w:footnote w:type="continuationSeparator" w:id="0">
    <w:p w:rsidR="004F7E99" w:rsidRDefault="004F7E99" w:rsidP="00D41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D3"/>
    <w:rsid w:val="00001653"/>
    <w:rsid w:val="00036B6D"/>
    <w:rsid w:val="001203C8"/>
    <w:rsid w:val="00131735"/>
    <w:rsid w:val="00142616"/>
    <w:rsid w:val="00195516"/>
    <w:rsid w:val="001B2E54"/>
    <w:rsid w:val="00345AEB"/>
    <w:rsid w:val="003C1C84"/>
    <w:rsid w:val="003E0662"/>
    <w:rsid w:val="0049461F"/>
    <w:rsid w:val="004C59A5"/>
    <w:rsid w:val="004F7E99"/>
    <w:rsid w:val="005C0F4C"/>
    <w:rsid w:val="005E2558"/>
    <w:rsid w:val="005F5DD3"/>
    <w:rsid w:val="0061049C"/>
    <w:rsid w:val="0063709F"/>
    <w:rsid w:val="00667CF3"/>
    <w:rsid w:val="006C32C0"/>
    <w:rsid w:val="00701408"/>
    <w:rsid w:val="00705A61"/>
    <w:rsid w:val="008800D0"/>
    <w:rsid w:val="00974DB8"/>
    <w:rsid w:val="009D1133"/>
    <w:rsid w:val="009E17DD"/>
    <w:rsid w:val="00A718B6"/>
    <w:rsid w:val="00A7315C"/>
    <w:rsid w:val="00A82A78"/>
    <w:rsid w:val="00BB480A"/>
    <w:rsid w:val="00BE327F"/>
    <w:rsid w:val="00BE48DE"/>
    <w:rsid w:val="00C20B8C"/>
    <w:rsid w:val="00D1229D"/>
    <w:rsid w:val="00D2363E"/>
    <w:rsid w:val="00D419A8"/>
    <w:rsid w:val="00D52F06"/>
    <w:rsid w:val="00E24276"/>
    <w:rsid w:val="00E777D5"/>
    <w:rsid w:val="00F4439F"/>
    <w:rsid w:val="00FD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19A8"/>
    <w:pPr>
      <w:tabs>
        <w:tab w:val="center" w:pos="4252"/>
        <w:tab w:val="right" w:pos="8504"/>
      </w:tabs>
      <w:snapToGrid w:val="0"/>
    </w:pPr>
  </w:style>
  <w:style w:type="character" w:customStyle="1" w:styleId="a5">
    <w:name w:val="ヘッダー (文字)"/>
    <w:basedOn w:val="a0"/>
    <w:link w:val="a4"/>
    <w:uiPriority w:val="99"/>
    <w:rsid w:val="00D419A8"/>
  </w:style>
  <w:style w:type="paragraph" w:styleId="a6">
    <w:name w:val="footer"/>
    <w:basedOn w:val="a"/>
    <w:link w:val="a7"/>
    <w:uiPriority w:val="99"/>
    <w:unhideWhenUsed/>
    <w:rsid w:val="00D419A8"/>
    <w:pPr>
      <w:tabs>
        <w:tab w:val="center" w:pos="4252"/>
        <w:tab w:val="right" w:pos="8504"/>
      </w:tabs>
      <w:snapToGrid w:val="0"/>
    </w:pPr>
  </w:style>
  <w:style w:type="character" w:customStyle="1" w:styleId="a7">
    <w:name w:val="フッター (文字)"/>
    <w:basedOn w:val="a0"/>
    <w:link w:val="a6"/>
    <w:uiPriority w:val="99"/>
    <w:rsid w:val="00D419A8"/>
  </w:style>
  <w:style w:type="character" w:styleId="a8">
    <w:name w:val="Hyperlink"/>
    <w:basedOn w:val="a0"/>
    <w:uiPriority w:val="99"/>
    <w:unhideWhenUsed/>
    <w:rsid w:val="006C32C0"/>
    <w:rPr>
      <w:color w:val="0563C1" w:themeColor="hyperlink"/>
      <w:u w:val="single"/>
    </w:rPr>
  </w:style>
  <w:style w:type="character" w:customStyle="1" w:styleId="UnresolvedMention">
    <w:name w:val="Unresolved Mention"/>
    <w:basedOn w:val="a0"/>
    <w:uiPriority w:val="99"/>
    <w:semiHidden/>
    <w:unhideWhenUsed/>
    <w:rsid w:val="006C32C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19A8"/>
    <w:pPr>
      <w:tabs>
        <w:tab w:val="center" w:pos="4252"/>
        <w:tab w:val="right" w:pos="8504"/>
      </w:tabs>
      <w:snapToGrid w:val="0"/>
    </w:pPr>
  </w:style>
  <w:style w:type="character" w:customStyle="1" w:styleId="a5">
    <w:name w:val="ヘッダー (文字)"/>
    <w:basedOn w:val="a0"/>
    <w:link w:val="a4"/>
    <w:uiPriority w:val="99"/>
    <w:rsid w:val="00D419A8"/>
  </w:style>
  <w:style w:type="paragraph" w:styleId="a6">
    <w:name w:val="footer"/>
    <w:basedOn w:val="a"/>
    <w:link w:val="a7"/>
    <w:uiPriority w:val="99"/>
    <w:unhideWhenUsed/>
    <w:rsid w:val="00D419A8"/>
    <w:pPr>
      <w:tabs>
        <w:tab w:val="center" w:pos="4252"/>
        <w:tab w:val="right" w:pos="8504"/>
      </w:tabs>
      <w:snapToGrid w:val="0"/>
    </w:pPr>
  </w:style>
  <w:style w:type="character" w:customStyle="1" w:styleId="a7">
    <w:name w:val="フッター (文字)"/>
    <w:basedOn w:val="a0"/>
    <w:link w:val="a6"/>
    <w:uiPriority w:val="99"/>
    <w:rsid w:val="00D419A8"/>
  </w:style>
  <w:style w:type="character" w:styleId="a8">
    <w:name w:val="Hyperlink"/>
    <w:basedOn w:val="a0"/>
    <w:uiPriority w:val="99"/>
    <w:unhideWhenUsed/>
    <w:rsid w:val="006C32C0"/>
    <w:rPr>
      <w:color w:val="0563C1" w:themeColor="hyperlink"/>
      <w:u w:val="single"/>
    </w:rPr>
  </w:style>
  <w:style w:type="character" w:customStyle="1" w:styleId="UnresolvedMention">
    <w:name w:val="Unresolved Mention"/>
    <w:basedOn w:val="a0"/>
    <w:uiPriority w:val="99"/>
    <w:semiHidden/>
    <w:unhideWhenUsed/>
    <w:rsid w:val="006C3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roshima-scdd@forest.ocn.ne.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shiencenter3</dc:creator>
  <cp:keywords/>
  <dc:description/>
  <cp:lastModifiedBy>FJ-USER</cp:lastModifiedBy>
  <cp:revision>6</cp:revision>
  <dcterms:created xsi:type="dcterms:W3CDTF">2019-12-08T23:39:00Z</dcterms:created>
  <dcterms:modified xsi:type="dcterms:W3CDTF">2019-12-13T06:22:00Z</dcterms:modified>
</cp:coreProperties>
</file>